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A1E7" w14:textId="77777777" w:rsidR="00F855CA" w:rsidRDefault="00000000">
      <w:pPr>
        <w:spacing w:after="10"/>
      </w:pPr>
      <w:r>
        <w:rPr>
          <w:rFonts w:ascii="Calibri" w:eastAsia="Calibri" w:hAnsi="Calibri" w:cs="Calibri"/>
          <w:b/>
          <w:bCs/>
          <w:color w:val="1A1A1A"/>
          <w:sz w:val="30"/>
          <w:szCs w:val="30"/>
        </w:rPr>
        <w:t>NIKHIL GUPTA</w:t>
      </w:r>
    </w:p>
    <w:p w14:paraId="10C1F13D" w14:textId="7D8224DE" w:rsidR="00F855CA" w:rsidRDefault="00000000">
      <w:pPr>
        <w:spacing w:after="40"/>
      </w:pPr>
      <w:r>
        <w:rPr>
          <w:rFonts w:ascii="Calibri" w:eastAsia="Calibri" w:hAnsi="Calibri" w:cs="Calibri"/>
          <w:color w:val="444444"/>
        </w:rPr>
        <w:t xml:space="preserve">Business </w:t>
      </w:r>
      <w:r w:rsidR="001A472D">
        <w:rPr>
          <w:rFonts w:ascii="Calibri" w:eastAsia="Calibri" w:hAnsi="Calibri" w:cs="Calibri"/>
          <w:color w:val="444444"/>
        </w:rPr>
        <w:t>Analyst | Data</w:t>
      </w:r>
      <w:r>
        <w:rPr>
          <w:rFonts w:ascii="Calibri" w:eastAsia="Calibri" w:hAnsi="Calibri" w:cs="Calibri"/>
          <w:color w:val="444444"/>
        </w:rPr>
        <w:t xml:space="preserve"> &amp; Business Analytics</w:t>
      </w:r>
    </w:p>
    <w:p w14:paraId="7B506E39" w14:textId="20E10409" w:rsidR="00F855CA" w:rsidRDefault="00000000">
      <w:pPr>
        <w:spacing w:after="20"/>
      </w:pPr>
      <w:r>
        <w:rPr>
          <w:rFonts w:ascii="Calibri" w:eastAsia="Calibri" w:hAnsi="Calibri" w:cs="Calibri"/>
          <w:color w:val="444444"/>
          <w:sz w:val="18"/>
          <w:szCs w:val="18"/>
        </w:rPr>
        <w:t xml:space="preserve">+61 466 887 </w:t>
      </w:r>
      <w:r w:rsidR="001A472D">
        <w:rPr>
          <w:rFonts w:ascii="Calibri" w:eastAsia="Calibri" w:hAnsi="Calibri" w:cs="Calibri"/>
          <w:color w:val="444444"/>
          <w:sz w:val="18"/>
          <w:szCs w:val="18"/>
        </w:rPr>
        <w:t>948 | nikhilgupta.au@gmail.com |</w:t>
      </w:r>
      <w:r>
        <w:rPr>
          <w:rFonts w:ascii="Calibri" w:eastAsia="Calibri" w:hAnsi="Calibri" w:cs="Calibri"/>
          <w:color w:val="444444"/>
          <w:sz w:val="18"/>
          <w:szCs w:val="18"/>
        </w:rPr>
        <w:t xml:space="preserve"> </w:t>
      </w:r>
      <w:hyperlink r:id="rId5" w:history="1">
        <w:r w:rsidR="001A472D" w:rsidRPr="000B2A8E">
          <w:rPr>
            <w:rStyle w:val="Hyperlink"/>
            <w:rFonts w:ascii="Calibri" w:eastAsia="Calibri" w:hAnsi="Calibri" w:cs="Calibri"/>
            <w:color w:val="auto"/>
            <w:sz w:val="18"/>
            <w:szCs w:val="18"/>
          </w:rPr>
          <w:t>LinkedIn</w:t>
        </w:r>
      </w:hyperlink>
      <w:r>
        <w:rPr>
          <w:rFonts w:ascii="Calibri" w:eastAsia="Calibri" w:hAnsi="Calibri" w:cs="Calibri"/>
          <w:color w:val="444444"/>
          <w:sz w:val="18"/>
          <w:szCs w:val="18"/>
        </w:rPr>
        <w:t xml:space="preserve"> </w:t>
      </w:r>
      <w:r w:rsidR="000B2A8E" w:rsidRPr="000B2A8E">
        <w:t xml:space="preserve">| </w:t>
      </w:r>
      <w:hyperlink r:id="rId6" w:history="1">
        <w:r w:rsidR="000B2A8E" w:rsidRPr="000B2A8E">
          <w:rPr>
            <w:rStyle w:val="Hyperlink"/>
            <w:rFonts w:ascii="Calibri" w:hAnsi="Calibri" w:cs="Calibri"/>
            <w:sz w:val="18"/>
            <w:szCs w:val="18"/>
          </w:rPr>
          <w:t>Portfolio website</w:t>
        </w:r>
      </w:hyperlink>
    </w:p>
    <w:p w14:paraId="57A18255" w14:textId="77777777" w:rsidR="00F855CA" w:rsidRDefault="00000000">
      <w:pPr>
        <w:pBdr>
          <w:bottom w:val="single" w:sz="6" w:space="2" w:color="9A9A9A"/>
        </w:pBdr>
        <w:spacing w:before="105" w:after="50"/>
      </w:pPr>
      <w:r>
        <w:rPr>
          <w:rFonts w:ascii="Calibri" w:eastAsia="Calibri" w:hAnsi="Calibri" w:cs="Calibri"/>
          <w:b/>
          <w:bCs/>
          <w:caps/>
          <w:color w:val="1A1A1A"/>
          <w:sz w:val="21"/>
          <w:szCs w:val="21"/>
        </w:rPr>
        <w:t>Professional Summary</w:t>
      </w:r>
    </w:p>
    <w:p w14:paraId="6A11DA02" w14:textId="77777777" w:rsidR="00F855CA" w:rsidRDefault="00000000">
      <w:pPr>
        <w:spacing w:after="18"/>
      </w:pPr>
      <w:r>
        <w:rPr>
          <w:rFonts w:ascii="Calibri" w:eastAsia="Calibri" w:hAnsi="Calibri" w:cs="Calibri"/>
          <w:color w:val="1A1A1A"/>
          <w:sz w:val="19"/>
          <w:szCs w:val="19"/>
        </w:rPr>
        <w:t>Master's student in Business Analytics (Deakin University, graduating Nov 2026) with a background in electronics engineering, entrepreneurship, and data-driven business operations. Experienced in building analytical systems that turn complex data into actionable management insights, including a full enterprise data warehouse integrating multi-source ERP and sales data across 500 stores and 10 countries. Founded and operated multiple ventures, developing practical skills in client engagement, stakeholder reporting, and cross-functional collaboration. Brings both technical depth (SQL, Python, ETL, dimensional modelling) and business acumen to professional services environments.</w:t>
      </w:r>
    </w:p>
    <w:p w14:paraId="49E5647B" w14:textId="77777777" w:rsidR="00F855CA" w:rsidRDefault="00000000">
      <w:pPr>
        <w:pBdr>
          <w:bottom w:val="single" w:sz="6" w:space="2" w:color="9A9A9A"/>
        </w:pBdr>
        <w:spacing w:before="105" w:after="50"/>
      </w:pPr>
      <w:r>
        <w:rPr>
          <w:rFonts w:ascii="Calibri" w:eastAsia="Calibri" w:hAnsi="Calibri" w:cs="Calibri"/>
          <w:b/>
          <w:bCs/>
          <w:caps/>
          <w:color w:val="1A1A1A"/>
          <w:sz w:val="21"/>
          <w:szCs w:val="21"/>
        </w:rPr>
        <w:t>Education</w:t>
      </w:r>
    </w:p>
    <w:p w14:paraId="004C8FCA" w14:textId="3F0A9626" w:rsidR="00F855CA" w:rsidRDefault="00000000">
      <w:pPr>
        <w:tabs>
          <w:tab w:val="right" w:pos="10466"/>
        </w:tabs>
        <w:spacing w:before="95" w:after="18"/>
      </w:pPr>
      <w:r>
        <w:rPr>
          <w:rFonts w:ascii="Calibri" w:eastAsia="Calibri" w:hAnsi="Calibri" w:cs="Calibri"/>
          <w:b/>
          <w:bCs/>
          <w:color w:val="1A1A1A"/>
        </w:rPr>
        <w:t xml:space="preserve">Deakin </w:t>
      </w:r>
      <w:r w:rsidR="001A472D">
        <w:rPr>
          <w:rFonts w:ascii="Calibri" w:eastAsia="Calibri" w:hAnsi="Calibri" w:cs="Calibri"/>
          <w:b/>
          <w:bCs/>
          <w:color w:val="1A1A1A"/>
        </w:rPr>
        <w:t>University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 </w:t>
      </w:r>
      <w:r w:rsidR="001A472D" w:rsidRPr="000C5E7D">
        <w:rPr>
          <w:rFonts w:ascii="Calibri" w:eastAsia="Calibri" w:hAnsi="Calibri" w:cs="Calibri"/>
          <w:i/>
          <w:iCs/>
          <w:sz w:val="19"/>
          <w:szCs w:val="19"/>
        </w:rPr>
        <w:t>Master</w:t>
      </w:r>
      <w:r w:rsidRPr="000C5E7D">
        <w:rPr>
          <w:rFonts w:ascii="Calibri" w:eastAsia="Calibri" w:hAnsi="Calibri" w:cs="Calibri"/>
          <w:i/>
          <w:iCs/>
        </w:rPr>
        <w:t xml:space="preserve"> of Business Analytics</w:t>
      </w:r>
      <w:r>
        <w:tab/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Feb 2025 – Nov 2026</w:t>
      </w:r>
    </w:p>
    <w:p w14:paraId="1434E857" w14:textId="01946BAF" w:rsidR="00F855CA" w:rsidRPr="001A472D" w:rsidRDefault="00000000">
      <w:pPr>
        <w:tabs>
          <w:tab w:val="right" w:pos="10466"/>
        </w:tabs>
        <w:spacing w:before="95" w:after="18"/>
      </w:pPr>
      <w:r>
        <w:rPr>
          <w:rFonts w:ascii="Calibri" w:eastAsia="Calibri" w:hAnsi="Calibri" w:cs="Calibri"/>
          <w:b/>
          <w:bCs/>
          <w:color w:val="1A1A1A"/>
        </w:rPr>
        <w:t xml:space="preserve">RV College of </w:t>
      </w:r>
      <w:r w:rsidR="001A472D">
        <w:rPr>
          <w:rFonts w:ascii="Calibri" w:eastAsia="Calibri" w:hAnsi="Calibri" w:cs="Calibri"/>
          <w:b/>
          <w:bCs/>
          <w:color w:val="1A1A1A"/>
        </w:rPr>
        <w:t>Engineering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 </w:t>
      </w:r>
      <w:r w:rsidR="001A472D" w:rsidRPr="000C5E7D">
        <w:rPr>
          <w:rFonts w:ascii="Calibri" w:eastAsia="Calibri" w:hAnsi="Calibri" w:cs="Calibri"/>
          <w:i/>
          <w:iCs/>
          <w:color w:val="444444"/>
          <w:sz w:val="19"/>
          <w:szCs w:val="19"/>
        </w:rPr>
        <w:t>B.E.</w:t>
      </w:r>
      <w:r w:rsidRPr="000C5E7D">
        <w:rPr>
          <w:rFonts w:ascii="Calibri" w:eastAsia="Calibri" w:hAnsi="Calibri" w:cs="Calibri"/>
          <w:i/>
          <w:iCs/>
          <w:color w:val="1A1A1A"/>
        </w:rPr>
        <w:t xml:space="preserve"> Electronics &amp; Communications Engineering</w:t>
      </w:r>
      <w:r>
        <w:tab/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Aug 2018 – Aug 2022</w:t>
      </w:r>
    </w:p>
    <w:p w14:paraId="4CC20EAC" w14:textId="77777777" w:rsidR="00F855CA" w:rsidRDefault="00000000">
      <w:pPr>
        <w:pBdr>
          <w:bottom w:val="single" w:sz="6" w:space="2" w:color="9A9A9A"/>
        </w:pBdr>
        <w:spacing w:before="105" w:after="50"/>
      </w:pPr>
      <w:r>
        <w:rPr>
          <w:rFonts w:ascii="Calibri" w:eastAsia="Calibri" w:hAnsi="Calibri" w:cs="Calibri"/>
          <w:b/>
          <w:bCs/>
          <w:caps/>
          <w:color w:val="1A1A1A"/>
          <w:sz w:val="21"/>
          <w:szCs w:val="21"/>
        </w:rPr>
        <w:t>Professional Experience</w:t>
      </w:r>
    </w:p>
    <w:p w14:paraId="4BB9C61D" w14:textId="34166F32" w:rsidR="00F855CA" w:rsidRPr="001A472D" w:rsidRDefault="00000000">
      <w:pPr>
        <w:tabs>
          <w:tab w:val="right" w:pos="10466"/>
        </w:tabs>
        <w:spacing w:before="95" w:after="18"/>
      </w:pPr>
      <w:r>
        <w:rPr>
          <w:rFonts w:ascii="Calibri" w:eastAsia="Calibri" w:hAnsi="Calibri" w:cs="Calibri"/>
          <w:b/>
          <w:bCs/>
          <w:color w:val="1A1A1A"/>
        </w:rPr>
        <w:t xml:space="preserve">TapCraft </w:t>
      </w:r>
      <w:r w:rsidR="001A472D">
        <w:rPr>
          <w:rFonts w:ascii="Calibri" w:eastAsia="Calibri" w:hAnsi="Calibri" w:cs="Calibri"/>
          <w:b/>
          <w:bCs/>
          <w:color w:val="1A1A1A"/>
        </w:rPr>
        <w:t>Studio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</w:t>
      </w:r>
      <w:r w:rsidR="001A472D" w:rsidRPr="001A472D">
        <w:rPr>
          <w:rFonts w:ascii="Calibri" w:eastAsia="Calibri" w:hAnsi="Calibri" w:cs="Calibri"/>
          <w:b/>
          <w:bCs/>
          <w:color w:val="444444"/>
          <w:sz w:val="19"/>
          <w:szCs w:val="19"/>
        </w:rPr>
        <w:t xml:space="preserve"> </w:t>
      </w:r>
      <w:r w:rsidR="001A472D" w:rsidRPr="002D1F97">
        <w:rPr>
          <w:rFonts w:ascii="Calibri" w:eastAsia="Calibri" w:hAnsi="Calibri" w:cs="Calibri"/>
          <w:b/>
          <w:bCs/>
          <w:i/>
          <w:iCs/>
        </w:rPr>
        <w:t>Founder</w:t>
      </w:r>
      <w:r w:rsidRPr="002D1F97">
        <w:rPr>
          <w:rFonts w:ascii="Calibri" w:eastAsia="Calibri" w:hAnsi="Calibri" w:cs="Calibri"/>
          <w:b/>
          <w:bCs/>
          <w:i/>
          <w:iCs/>
          <w:color w:val="1A1A1A"/>
        </w:rPr>
        <w:t xml:space="preserve"> &amp; Business </w:t>
      </w:r>
      <w:r w:rsidR="001A472D" w:rsidRPr="002D1F97">
        <w:rPr>
          <w:rFonts w:ascii="Calibri" w:eastAsia="Calibri" w:hAnsi="Calibri" w:cs="Calibri"/>
          <w:b/>
          <w:bCs/>
          <w:i/>
          <w:iCs/>
          <w:color w:val="1A1A1A"/>
        </w:rPr>
        <w:t>Analyst</w:t>
      </w:r>
      <w:r w:rsidR="001A472D" w:rsidRPr="001A472D">
        <w:rPr>
          <w:rFonts w:ascii="Calibri" w:eastAsia="Calibri" w:hAnsi="Calibri" w:cs="Calibri"/>
          <w:b/>
          <w:bCs/>
          <w:color w:val="444444"/>
          <w:sz w:val="19"/>
          <w:szCs w:val="19"/>
        </w:rPr>
        <w:t xml:space="preserve"> 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>| Melbourne</w:t>
      </w:r>
      <w:r>
        <w:rPr>
          <w:rFonts w:ascii="Calibri" w:eastAsia="Calibri" w:hAnsi="Calibri" w:cs="Calibri"/>
          <w:color w:val="444444"/>
          <w:sz w:val="19"/>
          <w:szCs w:val="19"/>
        </w:rPr>
        <w:t>, VIC</w:t>
      </w:r>
      <w:r>
        <w:tab/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Jan 2026 – Present</w:t>
      </w:r>
    </w:p>
    <w:p w14:paraId="5CC19F4F" w14:textId="77777777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Ran </w:t>
      </w:r>
      <w:r w:rsidRPr="00A6437C">
        <w:rPr>
          <w:rFonts w:ascii="Calibri" w:eastAsia="Calibri" w:hAnsi="Calibri" w:cs="Calibri"/>
          <w:color w:val="1A1A1A"/>
          <w:sz w:val="19"/>
          <w:szCs w:val="19"/>
        </w:rPr>
        <w:t>customer-acquisition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and </w:t>
      </w:r>
      <w:r w:rsidRPr="00357593">
        <w:rPr>
          <w:rFonts w:ascii="Calibri" w:eastAsia="Calibri" w:hAnsi="Calibri" w:cs="Calibri"/>
          <w:b/>
          <w:bCs/>
          <w:color w:val="1A1A1A"/>
          <w:sz w:val="19"/>
          <w:szCs w:val="19"/>
        </w:rPr>
        <w:t>pricing analysis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to concentrate spend on the highest-return channels, generating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$500+ in revenue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in the first month of launch.</w:t>
      </w:r>
    </w:p>
    <w:p w14:paraId="0B096ED2" w14:textId="77777777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Owned client engagement from custom order intake through delivery, converting outreach into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20 clients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over the same period.</w:t>
      </w:r>
    </w:p>
    <w:p w14:paraId="03ED2EF5" w14:textId="77777777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>Built an internal analytics platform unifying CRM, inventory, quotation, cost, and real-time sales data to guide pricing and fulfilment decisions.</w:t>
      </w:r>
    </w:p>
    <w:p w14:paraId="75707E37" w14:textId="2D7A10C6" w:rsidR="00F855CA" w:rsidRDefault="00000000">
      <w:pPr>
        <w:tabs>
          <w:tab w:val="right" w:pos="10466"/>
        </w:tabs>
        <w:spacing w:before="95" w:after="18"/>
      </w:pPr>
      <w:r>
        <w:rPr>
          <w:rFonts w:ascii="Calibri" w:eastAsia="Calibri" w:hAnsi="Calibri" w:cs="Calibri"/>
          <w:b/>
          <w:bCs/>
          <w:color w:val="1A1A1A"/>
        </w:rPr>
        <w:t xml:space="preserve">Upride Networks Pvt </w:t>
      </w:r>
      <w:r w:rsidR="001A472D">
        <w:rPr>
          <w:rFonts w:ascii="Calibri" w:eastAsia="Calibri" w:hAnsi="Calibri" w:cs="Calibri"/>
          <w:b/>
          <w:bCs/>
          <w:color w:val="1A1A1A"/>
        </w:rPr>
        <w:t>Ltd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</w:t>
      </w:r>
      <w:r w:rsidR="001A472D" w:rsidRPr="001A472D"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  <w:r w:rsidR="001A472D" w:rsidRPr="004D555F">
        <w:rPr>
          <w:rFonts w:ascii="Calibri" w:eastAsia="Calibri" w:hAnsi="Calibri" w:cs="Calibri"/>
          <w:b/>
          <w:bCs/>
          <w:i/>
          <w:iCs/>
          <w:sz w:val="19"/>
          <w:szCs w:val="19"/>
        </w:rPr>
        <w:t>Business</w:t>
      </w:r>
      <w:r w:rsidRPr="004D555F">
        <w:rPr>
          <w:rFonts w:ascii="Calibri" w:eastAsia="Calibri" w:hAnsi="Calibri" w:cs="Calibri"/>
          <w:b/>
          <w:bCs/>
          <w:i/>
          <w:iCs/>
        </w:rPr>
        <w:t xml:space="preserve"> </w:t>
      </w:r>
      <w:r w:rsidRPr="004D555F">
        <w:rPr>
          <w:rFonts w:ascii="Calibri" w:eastAsia="Calibri" w:hAnsi="Calibri" w:cs="Calibri"/>
          <w:b/>
          <w:bCs/>
          <w:i/>
          <w:iCs/>
          <w:color w:val="1A1A1A"/>
        </w:rPr>
        <w:t>Analyst</w:t>
      </w:r>
      <w:r>
        <w:rPr>
          <w:rFonts w:ascii="Calibri" w:eastAsia="Calibri" w:hAnsi="Calibri" w:cs="Calibri"/>
          <w:color w:val="444444"/>
          <w:sz w:val="19"/>
          <w:szCs w:val="19"/>
        </w:rPr>
        <w:t xml:space="preserve"> </w:t>
      </w:r>
      <w:r>
        <w:tab/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Nov 2022 – Jun 2024</w:t>
      </w:r>
    </w:p>
    <w:p w14:paraId="232AEB53" w14:textId="77777777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Activated WhatsApp groups across 50 gated communities in Bangalore to drive student bookings, converting enquiries at a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70–80% rate</w:t>
      </w:r>
      <w:r>
        <w:rPr>
          <w:rFonts w:ascii="Calibri" w:eastAsia="Calibri" w:hAnsi="Calibri" w:cs="Calibri"/>
          <w:color w:val="1A1A1A"/>
          <w:sz w:val="19"/>
          <w:szCs w:val="19"/>
        </w:rPr>
        <w:t>.</w:t>
      </w:r>
    </w:p>
    <w:p w14:paraId="4092A03A" w14:textId="6162E08B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Managed end-to-end booking operations across the instructor, car, and bike fleet, generating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AUD 10,000 in monthly revenue</w:t>
      </w:r>
      <w:r>
        <w:rPr>
          <w:rFonts w:ascii="Calibri" w:eastAsia="Calibri" w:hAnsi="Calibri" w:cs="Calibri"/>
          <w:color w:val="1A1A1A"/>
          <w:sz w:val="19"/>
          <w:szCs w:val="19"/>
        </w:rPr>
        <w:t>.</w:t>
      </w:r>
    </w:p>
    <w:p w14:paraId="54199913" w14:textId="77777777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>Analysed booking trends and demand patterns to forecast requirements and refine community targeting, informing budgeting for fleet expansion.</w:t>
      </w:r>
    </w:p>
    <w:p w14:paraId="2A370F23" w14:textId="40E37898" w:rsidR="00F855CA" w:rsidRDefault="00000000">
      <w:pPr>
        <w:tabs>
          <w:tab w:val="right" w:pos="10466"/>
        </w:tabs>
        <w:spacing w:before="95" w:after="18"/>
      </w:pPr>
      <w:r>
        <w:rPr>
          <w:rFonts w:ascii="Calibri" w:eastAsia="Calibri" w:hAnsi="Calibri" w:cs="Calibri"/>
          <w:b/>
          <w:bCs/>
          <w:color w:val="1A1A1A"/>
        </w:rPr>
        <w:t xml:space="preserve">Create </w:t>
      </w:r>
      <w:r w:rsidR="001A472D">
        <w:rPr>
          <w:rFonts w:ascii="Calibri" w:eastAsia="Calibri" w:hAnsi="Calibri" w:cs="Calibri"/>
          <w:b/>
          <w:bCs/>
          <w:color w:val="1A1A1A"/>
        </w:rPr>
        <w:t>Protocol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</w:t>
      </w:r>
      <w:r>
        <w:rPr>
          <w:rFonts w:ascii="Calibri" w:eastAsia="Calibri" w:hAnsi="Calibri" w:cs="Calibri"/>
          <w:color w:val="444444"/>
          <w:sz w:val="19"/>
          <w:szCs w:val="19"/>
        </w:rPr>
        <w:t xml:space="preserve"> </w:t>
      </w:r>
      <w:r w:rsidRPr="001A472D">
        <w:rPr>
          <w:rFonts w:ascii="Calibri" w:eastAsia="Calibri" w:hAnsi="Calibri" w:cs="Calibri"/>
          <w:b/>
          <w:bCs/>
          <w:i/>
          <w:iCs/>
          <w:color w:val="1A1A1A"/>
        </w:rPr>
        <w:t>Product Manager</w:t>
      </w:r>
      <w:r>
        <w:rPr>
          <w:rFonts w:ascii="Calibri" w:eastAsia="Calibri" w:hAnsi="Calibri" w:cs="Calibri"/>
          <w:color w:val="444444"/>
          <w:sz w:val="19"/>
          <w:szCs w:val="19"/>
        </w:rPr>
        <w:t xml:space="preserve"> </w:t>
      </w:r>
      <w:r>
        <w:tab/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Aug 2021 – Sep 2022</w:t>
      </w:r>
    </w:p>
    <w:p w14:paraId="70859372" w14:textId="4F13C1C1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Pitched the platform's vision and traction to retail investors, raising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AUD 22000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in early-stage funding.</w:t>
      </w:r>
    </w:p>
    <w:p w14:paraId="4F767FEA" w14:textId="77777777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Developed and executed sales outreach and prospecting strategies, increasing lead conversions by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15%</w:t>
      </w:r>
      <w:r>
        <w:rPr>
          <w:rFonts w:ascii="Calibri" w:eastAsia="Calibri" w:hAnsi="Calibri" w:cs="Calibri"/>
          <w:color w:val="1A1A1A"/>
          <w:sz w:val="19"/>
          <w:szCs w:val="19"/>
        </w:rPr>
        <w:t>.</w:t>
      </w:r>
    </w:p>
    <w:p w14:paraId="10160575" w14:textId="77777777" w:rsidR="00123E90" w:rsidRDefault="00123E90" w:rsidP="00123E90">
      <w:pPr>
        <w:pStyle w:val="ListParagraph"/>
        <w:numPr>
          <w:ilvl w:val="0"/>
          <w:numId w:val="3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>Conducted market research and competitive analysis to identify B2B partnership opportunities that supported product adoption.</w:t>
      </w:r>
    </w:p>
    <w:p w14:paraId="62579837" w14:textId="77777777" w:rsidR="00F855CA" w:rsidRDefault="00000000">
      <w:pPr>
        <w:pBdr>
          <w:bottom w:val="single" w:sz="6" w:space="2" w:color="9A9A9A"/>
        </w:pBdr>
        <w:spacing w:before="105" w:after="50"/>
      </w:pPr>
      <w:r>
        <w:rPr>
          <w:rFonts w:ascii="Calibri" w:eastAsia="Calibri" w:hAnsi="Calibri" w:cs="Calibri"/>
          <w:b/>
          <w:bCs/>
          <w:caps/>
          <w:color w:val="1A1A1A"/>
          <w:sz w:val="21"/>
          <w:szCs w:val="21"/>
        </w:rPr>
        <w:t>Other Experience / Volunteer</w:t>
      </w:r>
    </w:p>
    <w:p w14:paraId="55774FAB" w14:textId="50680ED8" w:rsidR="00F855CA" w:rsidRDefault="00000000">
      <w:pPr>
        <w:tabs>
          <w:tab w:val="right" w:pos="10466"/>
        </w:tabs>
        <w:spacing w:before="95" w:after="18"/>
      </w:pPr>
      <w:r>
        <w:rPr>
          <w:rFonts w:ascii="Calibri" w:eastAsia="Calibri" w:hAnsi="Calibri" w:cs="Calibri"/>
          <w:b/>
          <w:bCs/>
          <w:color w:val="1A1A1A"/>
        </w:rPr>
        <w:t xml:space="preserve">Deakin Engineering </w:t>
      </w:r>
      <w:r w:rsidR="001A472D">
        <w:rPr>
          <w:rFonts w:ascii="Calibri" w:eastAsia="Calibri" w:hAnsi="Calibri" w:cs="Calibri"/>
          <w:b/>
          <w:bCs/>
          <w:color w:val="1A1A1A"/>
        </w:rPr>
        <w:t>Society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 </w:t>
      </w:r>
      <w:r w:rsidR="001A472D" w:rsidRPr="001A472D">
        <w:rPr>
          <w:rFonts w:ascii="Calibri" w:eastAsia="Calibri" w:hAnsi="Calibri" w:cs="Calibri"/>
          <w:b/>
          <w:bCs/>
          <w:sz w:val="19"/>
          <w:szCs w:val="19"/>
        </w:rPr>
        <w:t>Robotics</w:t>
      </w:r>
      <w:r w:rsidRPr="001A472D">
        <w:rPr>
          <w:rFonts w:ascii="Calibri" w:eastAsia="Calibri" w:hAnsi="Calibri" w:cs="Calibri"/>
          <w:b/>
          <w:bCs/>
          <w:i/>
          <w:iCs/>
          <w:color w:val="1A1A1A"/>
        </w:rPr>
        <w:t xml:space="preserve"> Division </w:t>
      </w:r>
      <w:r w:rsidR="001A472D" w:rsidRPr="001A472D">
        <w:rPr>
          <w:rFonts w:ascii="Calibri" w:eastAsia="Calibri" w:hAnsi="Calibri" w:cs="Calibri"/>
          <w:b/>
          <w:bCs/>
          <w:i/>
          <w:iCs/>
          <w:color w:val="1A1A1A"/>
        </w:rPr>
        <w:t>Head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 </w:t>
      </w:r>
      <w:r w:rsidR="001A472D" w:rsidRPr="001A472D">
        <w:rPr>
          <w:rFonts w:ascii="Calibri" w:eastAsia="Calibri" w:hAnsi="Calibri" w:cs="Calibri"/>
          <w:b/>
          <w:bCs/>
          <w:sz w:val="19"/>
          <w:szCs w:val="19"/>
        </w:rPr>
        <w:t>Melbourne</w:t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, VIC</w:t>
      </w:r>
      <w:r>
        <w:tab/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Jan 2025 – Present</w:t>
      </w:r>
    </w:p>
    <w:p w14:paraId="51916EF9" w14:textId="0D868407" w:rsidR="00F855CA" w:rsidRDefault="00000000" w:rsidP="003A3209">
      <w:pPr>
        <w:pStyle w:val="ListParagraph"/>
        <w:numPr>
          <w:ilvl w:val="0"/>
          <w:numId w:val="2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>Lead the student robotics division: coordinate project teams, run technical workshops, and deliver working prototypes for campus demonstrations.</w:t>
      </w:r>
    </w:p>
    <w:p w14:paraId="535B3A4C" w14:textId="2ACE96A3" w:rsidR="00F855CA" w:rsidRDefault="00000000">
      <w:pPr>
        <w:tabs>
          <w:tab w:val="right" w:pos="10466"/>
        </w:tabs>
        <w:spacing w:before="95" w:after="18"/>
      </w:pPr>
      <w:r>
        <w:rPr>
          <w:rFonts w:ascii="Calibri" w:eastAsia="Calibri" w:hAnsi="Calibri" w:cs="Calibri"/>
          <w:b/>
          <w:bCs/>
          <w:color w:val="1A1A1A"/>
        </w:rPr>
        <w:t>AI-</w:t>
      </w:r>
      <w:r w:rsidR="001A472D">
        <w:rPr>
          <w:rFonts w:ascii="Calibri" w:eastAsia="Calibri" w:hAnsi="Calibri" w:cs="Calibri"/>
          <w:b/>
          <w:bCs/>
          <w:color w:val="1A1A1A"/>
        </w:rPr>
        <w:t>Preneur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</w:t>
      </w:r>
      <w:r>
        <w:rPr>
          <w:rFonts w:ascii="Calibri" w:eastAsia="Calibri" w:hAnsi="Calibri" w:cs="Calibri"/>
          <w:color w:val="444444"/>
          <w:sz w:val="19"/>
          <w:szCs w:val="19"/>
        </w:rPr>
        <w:t xml:space="preserve"> </w:t>
      </w:r>
      <w:r w:rsidRPr="001A472D">
        <w:rPr>
          <w:rFonts w:ascii="Calibri" w:eastAsia="Calibri" w:hAnsi="Calibri" w:cs="Calibri"/>
          <w:b/>
          <w:bCs/>
          <w:i/>
          <w:iCs/>
          <w:color w:val="1A1A1A"/>
        </w:rPr>
        <w:t xml:space="preserve">Community Manager &amp; Growth </w:t>
      </w:r>
      <w:r w:rsidR="001A472D" w:rsidRPr="001A472D">
        <w:rPr>
          <w:rFonts w:ascii="Calibri" w:eastAsia="Calibri" w:hAnsi="Calibri" w:cs="Calibri"/>
          <w:b/>
          <w:bCs/>
          <w:i/>
          <w:iCs/>
          <w:color w:val="1A1A1A"/>
        </w:rPr>
        <w:t>Analyst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 </w:t>
      </w:r>
      <w:r w:rsidR="001A472D" w:rsidRPr="001A472D">
        <w:rPr>
          <w:rFonts w:ascii="Calibri" w:eastAsia="Calibri" w:hAnsi="Calibri" w:cs="Calibri"/>
          <w:b/>
          <w:bCs/>
          <w:sz w:val="19"/>
          <w:szCs w:val="19"/>
        </w:rPr>
        <w:t>Bangalore</w:t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, India</w:t>
      </w:r>
      <w:r>
        <w:tab/>
      </w:r>
      <w:r w:rsidRPr="001A472D">
        <w:rPr>
          <w:rFonts w:ascii="Calibri" w:eastAsia="Calibri" w:hAnsi="Calibri" w:cs="Calibri"/>
          <w:b/>
          <w:bCs/>
          <w:sz w:val="19"/>
          <w:szCs w:val="19"/>
        </w:rPr>
        <w:t>Dec 2023 – Feb 2025</w:t>
      </w:r>
    </w:p>
    <w:p w14:paraId="71A80F81" w14:textId="77777777" w:rsidR="003A3209" w:rsidRDefault="003A3209" w:rsidP="003A3209">
      <w:pPr>
        <w:pStyle w:val="ListParagraph"/>
        <w:numPr>
          <w:ilvl w:val="0"/>
          <w:numId w:val="2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Iterated outreach strategy against campaign performance data, driving a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30% increase in engagement and 25% growth in conversion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within six months.</w:t>
      </w:r>
    </w:p>
    <w:p w14:paraId="4FF03858" w14:textId="77777777" w:rsidR="003A3209" w:rsidRDefault="003A3209" w:rsidP="003A3209">
      <w:pPr>
        <w:pStyle w:val="ListParagraph"/>
        <w:numPr>
          <w:ilvl w:val="0"/>
          <w:numId w:val="2"/>
        </w:numPr>
        <w:spacing w:after="16" w:line="234" w:lineRule="auto"/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Grew and managed a professional community using audience segmentation and engagement reporting, scaling it past </w:t>
      </w: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>2,000 members</w:t>
      </w:r>
      <w:r>
        <w:rPr>
          <w:rFonts w:ascii="Calibri" w:eastAsia="Calibri" w:hAnsi="Calibri" w:cs="Calibri"/>
          <w:color w:val="1A1A1A"/>
          <w:sz w:val="19"/>
          <w:szCs w:val="19"/>
        </w:rPr>
        <w:t>.</w:t>
      </w:r>
    </w:p>
    <w:p w14:paraId="4F44F372" w14:textId="77777777" w:rsidR="00F855CA" w:rsidRDefault="00000000">
      <w:pPr>
        <w:pBdr>
          <w:bottom w:val="single" w:sz="6" w:space="2" w:color="9A9A9A"/>
        </w:pBdr>
        <w:spacing w:before="105" w:after="50"/>
      </w:pPr>
      <w:r>
        <w:rPr>
          <w:rFonts w:ascii="Calibri" w:eastAsia="Calibri" w:hAnsi="Calibri" w:cs="Calibri"/>
          <w:b/>
          <w:bCs/>
          <w:caps/>
          <w:color w:val="1A1A1A"/>
          <w:sz w:val="21"/>
          <w:szCs w:val="21"/>
        </w:rPr>
        <w:t>Projects</w:t>
      </w:r>
    </w:p>
    <w:p w14:paraId="233C2DCA" w14:textId="6FC05F8E" w:rsidR="00F855CA" w:rsidRDefault="00000000">
      <w:pPr>
        <w:tabs>
          <w:tab w:val="right" w:pos="10466"/>
        </w:tabs>
        <w:spacing w:before="60" w:after="10"/>
      </w:pPr>
      <w:r>
        <w:rPr>
          <w:rFonts w:ascii="Calibri" w:eastAsia="Calibri" w:hAnsi="Calibri" w:cs="Calibri"/>
          <w:b/>
          <w:bCs/>
          <w:color w:val="1A1A1A"/>
        </w:rPr>
        <w:t xml:space="preserve">ICE Entertainment — Enterprise Data </w:t>
      </w:r>
      <w:r w:rsidR="001A472D">
        <w:rPr>
          <w:rFonts w:ascii="Calibri" w:eastAsia="Calibri" w:hAnsi="Calibri" w:cs="Calibri"/>
          <w:b/>
          <w:bCs/>
          <w:color w:val="1A1A1A"/>
        </w:rPr>
        <w:t>Warehouse</w:t>
      </w:r>
      <w:r w:rsidR="001A472D">
        <w:rPr>
          <w:rFonts w:ascii="Calibri" w:eastAsia="Calibri" w:hAnsi="Calibri" w:cs="Calibri"/>
          <w:color w:val="444444"/>
          <w:sz w:val="19"/>
          <w:szCs w:val="19"/>
        </w:rPr>
        <w:t xml:space="preserve"> | </w:t>
      </w:r>
      <w:r w:rsidR="001A472D" w:rsidRPr="001A472D">
        <w:rPr>
          <w:rFonts w:ascii="Calibri" w:eastAsia="Calibri" w:hAnsi="Calibri" w:cs="Calibri"/>
          <w:b/>
          <w:bCs/>
          <w:sz w:val="19"/>
          <w:szCs w:val="19"/>
        </w:rPr>
        <w:t>Academic</w:t>
      </w:r>
      <w:r w:rsidRPr="001A472D">
        <w:rPr>
          <w:rFonts w:ascii="Calibri" w:eastAsia="Calibri" w:hAnsi="Calibri" w:cs="Calibri"/>
          <w:b/>
          <w:bCs/>
          <w:i/>
          <w:iCs/>
          <w:sz w:val="19"/>
          <w:szCs w:val="19"/>
        </w:rPr>
        <w:t xml:space="preserve"> Project</w:t>
      </w:r>
    </w:p>
    <w:p w14:paraId="56B55BE6" w14:textId="6C71327C" w:rsidR="00F855CA" w:rsidRDefault="00000000">
      <w:pPr>
        <w:spacing w:after="40"/>
      </w:pPr>
      <w:r>
        <w:rPr>
          <w:rFonts w:ascii="Calibri" w:eastAsia="Calibri" w:hAnsi="Calibri" w:cs="Calibri"/>
          <w:i/>
          <w:iCs/>
          <w:color w:val="444444"/>
          <w:sz w:val="18"/>
          <w:szCs w:val="18"/>
        </w:rPr>
        <w:t>MySQL, Pentaho, SQL, Dimensional Modelling</w:t>
      </w:r>
      <w:r w:rsidR="001A472D">
        <w:rPr>
          <w:rFonts w:ascii="Calibri" w:eastAsia="Calibri" w:hAnsi="Calibri" w:cs="Calibri"/>
          <w:color w:val="1A1A1A"/>
          <w:sz w:val="18"/>
          <w:szCs w:val="18"/>
        </w:rPr>
        <w:t xml:space="preserve">: </w:t>
      </w:r>
      <w:hyperlink r:id="rId7" w:history="1">
        <w:r w:rsidR="00F855CA" w:rsidRPr="001A472D">
          <w:rPr>
            <w:rFonts w:ascii="Calibri" w:eastAsia="Calibri" w:hAnsi="Calibri" w:cs="Calibri"/>
            <w:color w:val="2A5DB0"/>
            <w:sz w:val="18"/>
            <w:szCs w:val="18"/>
            <w:u w:val="single"/>
          </w:rPr>
          <w:t>github.com/Sky-Nik/ICE-Entertainment-Data-Warehouse</w:t>
        </w:r>
      </w:hyperlink>
    </w:p>
    <w:p w14:paraId="06936545" w14:textId="77777777" w:rsidR="00F855CA" w:rsidRDefault="00000000">
      <w:pPr>
        <w:pStyle w:val="ListParagraph"/>
        <w:numPr>
          <w:ilvl w:val="0"/>
          <w:numId w:val="2"/>
        </w:numPr>
        <w:spacing w:after="16" w:line="234" w:lineRule="auto"/>
      </w:pP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 xml:space="preserve">Problem: </w:t>
      </w:r>
      <w:r>
        <w:rPr>
          <w:rFonts w:ascii="Calibri" w:eastAsia="Calibri" w:hAnsi="Calibri" w:cs="Calibri"/>
          <w:color w:val="1A1A1A"/>
          <w:sz w:val="19"/>
          <w:szCs w:val="19"/>
        </w:rPr>
        <w:t>A global retailer across 500 stores and 10 countries had disconnected sales and ERP systems, preventing unified profitability reporting.</w:t>
      </w:r>
    </w:p>
    <w:p w14:paraId="5FA0ABF5" w14:textId="77777777" w:rsidR="00F855CA" w:rsidRDefault="00000000">
      <w:pPr>
        <w:pStyle w:val="ListParagraph"/>
        <w:numPr>
          <w:ilvl w:val="0"/>
          <w:numId w:val="2"/>
        </w:numPr>
        <w:spacing w:after="16" w:line="234" w:lineRule="auto"/>
      </w:pP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 xml:space="preserve">Solution: </w:t>
      </w:r>
      <w:r>
        <w:rPr>
          <w:rFonts w:ascii="Calibri" w:eastAsia="Calibri" w:hAnsi="Calibri" w:cs="Calibri"/>
          <w:color w:val="1A1A1A"/>
          <w:sz w:val="19"/>
          <w:szCs w:val="19"/>
        </w:rPr>
        <w:t>Designed a dimensional data warehouse as a single source of truth, with a 5-layer Pentaho ETL pipeline loading 50,000+ records through staging into the model.</w:t>
      </w:r>
    </w:p>
    <w:p w14:paraId="31F1B012" w14:textId="77777777" w:rsidR="00F855CA" w:rsidRDefault="00000000">
      <w:pPr>
        <w:pStyle w:val="ListParagraph"/>
        <w:numPr>
          <w:ilvl w:val="0"/>
          <w:numId w:val="2"/>
        </w:numPr>
        <w:spacing w:after="16" w:line="234" w:lineRule="auto"/>
      </w:pP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 xml:space="preserve">Impact: </w:t>
      </w:r>
      <w:r>
        <w:rPr>
          <w:rFonts w:ascii="Calibri" w:eastAsia="Calibri" w:hAnsi="Calibri" w:cs="Calibri"/>
          <w:color w:val="1A1A1A"/>
          <w:sz w:val="19"/>
          <w:szCs w:val="19"/>
        </w:rPr>
        <w:t>Delivered SQL business-intelligence queries answering 5 key management questions on revenue, cost, and margin, enabling board-level profitability reporting by customer, product, and market.</w:t>
      </w:r>
    </w:p>
    <w:p w14:paraId="1FFC62C1" w14:textId="77777777" w:rsidR="00F855CA" w:rsidRDefault="00000000">
      <w:pPr>
        <w:pBdr>
          <w:bottom w:val="single" w:sz="6" w:space="2" w:color="9A9A9A"/>
        </w:pBdr>
        <w:spacing w:before="105" w:after="50"/>
      </w:pPr>
      <w:r>
        <w:rPr>
          <w:rFonts w:ascii="Calibri" w:eastAsia="Calibri" w:hAnsi="Calibri" w:cs="Calibri"/>
          <w:b/>
          <w:bCs/>
          <w:caps/>
          <w:color w:val="1A1A1A"/>
          <w:sz w:val="21"/>
          <w:szCs w:val="21"/>
        </w:rPr>
        <w:t>Skills</w:t>
      </w:r>
    </w:p>
    <w:p w14:paraId="30655324" w14:textId="35F18B1D" w:rsidR="00F855CA" w:rsidRDefault="00000000">
      <w:pPr>
        <w:spacing w:after="30"/>
      </w:pP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 xml:space="preserve">Programming &amp; Web:  </w:t>
      </w:r>
      <w:r>
        <w:rPr>
          <w:rFonts w:ascii="Calibri" w:eastAsia="Calibri" w:hAnsi="Calibri" w:cs="Calibri"/>
          <w:color w:val="1A1A1A"/>
          <w:sz w:val="19"/>
          <w:szCs w:val="19"/>
        </w:rPr>
        <w:t>SQL, Python, HTML, CSS, JavaScript, GitHub</w:t>
      </w:r>
    </w:p>
    <w:p w14:paraId="3A335B6E" w14:textId="5DD5E7C4" w:rsidR="00F855CA" w:rsidRDefault="00000000">
      <w:pPr>
        <w:spacing w:after="30"/>
      </w:pP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 xml:space="preserve">BI &amp; Reporting:  </w:t>
      </w:r>
      <w:r>
        <w:rPr>
          <w:rFonts w:ascii="Calibri" w:eastAsia="Calibri" w:hAnsi="Calibri" w:cs="Calibri"/>
          <w:color w:val="1A1A1A"/>
          <w:sz w:val="19"/>
          <w:szCs w:val="19"/>
        </w:rPr>
        <w:t>Power BI, Tableau, Advanced Excel, MySQL, Pentaho</w:t>
      </w:r>
      <w:r w:rsidR="001A472D">
        <w:rPr>
          <w:rFonts w:ascii="Calibri" w:eastAsia="Calibri" w:hAnsi="Calibri" w:cs="Calibri"/>
          <w:color w:val="1A1A1A"/>
          <w:sz w:val="19"/>
          <w:szCs w:val="19"/>
        </w:rPr>
        <w:t>, PowerPoint</w:t>
      </w:r>
    </w:p>
    <w:p w14:paraId="5F474C26" w14:textId="12104333" w:rsidR="00F855CA" w:rsidRDefault="00000000">
      <w:pPr>
        <w:spacing w:after="18"/>
      </w:pPr>
      <w:r>
        <w:rPr>
          <w:rFonts w:ascii="Calibri" w:eastAsia="Calibri" w:hAnsi="Calibri" w:cs="Calibri"/>
          <w:b/>
          <w:bCs/>
          <w:color w:val="1A1A1A"/>
          <w:sz w:val="19"/>
          <w:szCs w:val="19"/>
        </w:rPr>
        <w:t xml:space="preserve">Tools:  </w:t>
      </w:r>
      <w:r>
        <w:rPr>
          <w:rFonts w:ascii="Calibri" w:eastAsia="Calibri" w:hAnsi="Calibri" w:cs="Calibri"/>
          <w:color w:val="1A1A1A"/>
          <w:sz w:val="19"/>
          <w:szCs w:val="19"/>
        </w:rPr>
        <w:t>HubSpot (CRM)</w:t>
      </w:r>
    </w:p>
    <w:sectPr w:rsidR="00F855CA">
      <w:pgSz w:w="11906" w:h="16838"/>
      <w:pgMar w:top="470" w:right="720" w:bottom="47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3100"/>
    <w:multiLevelType w:val="hybridMultilevel"/>
    <w:tmpl w:val="321CA9EC"/>
    <w:lvl w:ilvl="0" w:tplc="300A583A">
      <w:start w:val="1"/>
      <w:numFmt w:val="bullet"/>
      <w:lvlText w:val="–"/>
      <w:lvlJc w:val="left"/>
      <w:pPr>
        <w:ind w:left="260" w:hanging="180"/>
      </w:pPr>
      <w:rPr>
        <w:rFonts w:ascii="Calibri" w:eastAsia="Calibri" w:hAnsi="Calibri" w:cs="Calibri"/>
        <w:color w:val="444444"/>
      </w:rPr>
    </w:lvl>
    <w:lvl w:ilvl="1" w:tplc="0CC05FE4">
      <w:numFmt w:val="decimal"/>
      <w:lvlText w:val=""/>
      <w:lvlJc w:val="left"/>
    </w:lvl>
    <w:lvl w:ilvl="2" w:tplc="1B921AD8">
      <w:numFmt w:val="decimal"/>
      <w:lvlText w:val=""/>
      <w:lvlJc w:val="left"/>
    </w:lvl>
    <w:lvl w:ilvl="3" w:tplc="24622046">
      <w:numFmt w:val="decimal"/>
      <w:lvlText w:val=""/>
      <w:lvlJc w:val="left"/>
    </w:lvl>
    <w:lvl w:ilvl="4" w:tplc="8154071C">
      <w:numFmt w:val="decimal"/>
      <w:lvlText w:val=""/>
      <w:lvlJc w:val="left"/>
    </w:lvl>
    <w:lvl w:ilvl="5" w:tplc="2AE63C6A">
      <w:numFmt w:val="decimal"/>
      <w:lvlText w:val=""/>
      <w:lvlJc w:val="left"/>
    </w:lvl>
    <w:lvl w:ilvl="6" w:tplc="0EC4B5B2">
      <w:numFmt w:val="decimal"/>
      <w:lvlText w:val=""/>
      <w:lvlJc w:val="left"/>
    </w:lvl>
    <w:lvl w:ilvl="7" w:tplc="0FCEC038">
      <w:numFmt w:val="decimal"/>
      <w:lvlText w:val=""/>
      <w:lvlJc w:val="left"/>
    </w:lvl>
    <w:lvl w:ilvl="8" w:tplc="9864B8FC">
      <w:numFmt w:val="decimal"/>
      <w:lvlText w:val=""/>
      <w:lvlJc w:val="left"/>
    </w:lvl>
  </w:abstractNum>
  <w:abstractNum w:abstractNumId="1" w15:restartNumberingAfterBreak="0">
    <w:nsid w:val="148744E0"/>
    <w:multiLevelType w:val="hybridMultilevel"/>
    <w:tmpl w:val="1D9C4A00"/>
    <w:lvl w:ilvl="0" w:tplc="71E6DE2E">
      <w:start w:val="1"/>
      <w:numFmt w:val="bullet"/>
      <w:lvlText w:val="–"/>
      <w:lvlJc w:val="left"/>
      <w:pPr>
        <w:ind w:left="260" w:hanging="180"/>
      </w:pPr>
      <w:rPr>
        <w:rFonts w:ascii="Calibri" w:eastAsia="Calibri" w:hAnsi="Calibri" w:cs="Calibri"/>
        <w:color w:val="444444"/>
      </w:rPr>
    </w:lvl>
    <w:lvl w:ilvl="1" w:tplc="1EAC3146">
      <w:numFmt w:val="decimal"/>
      <w:lvlText w:val=""/>
      <w:lvlJc w:val="left"/>
    </w:lvl>
    <w:lvl w:ilvl="2" w:tplc="A5C276FE">
      <w:numFmt w:val="decimal"/>
      <w:lvlText w:val=""/>
      <w:lvlJc w:val="left"/>
    </w:lvl>
    <w:lvl w:ilvl="3" w:tplc="5D0894E6">
      <w:numFmt w:val="decimal"/>
      <w:lvlText w:val=""/>
      <w:lvlJc w:val="left"/>
    </w:lvl>
    <w:lvl w:ilvl="4" w:tplc="C5ACCCCE">
      <w:numFmt w:val="decimal"/>
      <w:lvlText w:val=""/>
      <w:lvlJc w:val="left"/>
    </w:lvl>
    <w:lvl w:ilvl="5" w:tplc="8DEAE150">
      <w:numFmt w:val="decimal"/>
      <w:lvlText w:val=""/>
      <w:lvlJc w:val="left"/>
    </w:lvl>
    <w:lvl w:ilvl="6" w:tplc="61C64358">
      <w:numFmt w:val="decimal"/>
      <w:lvlText w:val=""/>
      <w:lvlJc w:val="left"/>
    </w:lvl>
    <w:lvl w:ilvl="7" w:tplc="1CBCDDC2">
      <w:numFmt w:val="decimal"/>
      <w:lvlText w:val=""/>
      <w:lvlJc w:val="left"/>
    </w:lvl>
    <w:lvl w:ilvl="8" w:tplc="0F629BA0">
      <w:numFmt w:val="decimal"/>
      <w:lvlText w:val=""/>
      <w:lvlJc w:val="left"/>
    </w:lvl>
  </w:abstractNum>
  <w:abstractNum w:abstractNumId="2" w15:restartNumberingAfterBreak="0">
    <w:nsid w:val="4CBE5C93"/>
    <w:multiLevelType w:val="hybridMultilevel"/>
    <w:tmpl w:val="CD3E5A98"/>
    <w:lvl w:ilvl="0" w:tplc="DD48BE3E">
      <w:start w:val="1"/>
      <w:numFmt w:val="bullet"/>
      <w:lvlText w:val="●"/>
      <w:lvlJc w:val="left"/>
      <w:pPr>
        <w:ind w:left="720" w:hanging="360"/>
      </w:pPr>
    </w:lvl>
    <w:lvl w:ilvl="1" w:tplc="FF808196">
      <w:start w:val="1"/>
      <w:numFmt w:val="bullet"/>
      <w:lvlText w:val="○"/>
      <w:lvlJc w:val="left"/>
      <w:pPr>
        <w:ind w:left="1440" w:hanging="360"/>
      </w:pPr>
    </w:lvl>
    <w:lvl w:ilvl="2" w:tplc="B56C6B74">
      <w:start w:val="1"/>
      <w:numFmt w:val="bullet"/>
      <w:lvlText w:val="■"/>
      <w:lvlJc w:val="left"/>
      <w:pPr>
        <w:ind w:left="2160" w:hanging="360"/>
      </w:pPr>
    </w:lvl>
    <w:lvl w:ilvl="3" w:tplc="BEE05368">
      <w:start w:val="1"/>
      <w:numFmt w:val="bullet"/>
      <w:lvlText w:val="●"/>
      <w:lvlJc w:val="left"/>
      <w:pPr>
        <w:ind w:left="2880" w:hanging="360"/>
      </w:pPr>
    </w:lvl>
    <w:lvl w:ilvl="4" w:tplc="28803CB0">
      <w:start w:val="1"/>
      <w:numFmt w:val="bullet"/>
      <w:lvlText w:val="○"/>
      <w:lvlJc w:val="left"/>
      <w:pPr>
        <w:ind w:left="3600" w:hanging="360"/>
      </w:pPr>
    </w:lvl>
    <w:lvl w:ilvl="5" w:tplc="9FD2CB24">
      <w:start w:val="1"/>
      <w:numFmt w:val="bullet"/>
      <w:lvlText w:val="■"/>
      <w:lvlJc w:val="left"/>
      <w:pPr>
        <w:ind w:left="4320" w:hanging="360"/>
      </w:pPr>
    </w:lvl>
    <w:lvl w:ilvl="6" w:tplc="DA824C2E">
      <w:start w:val="1"/>
      <w:numFmt w:val="bullet"/>
      <w:lvlText w:val="●"/>
      <w:lvlJc w:val="left"/>
      <w:pPr>
        <w:ind w:left="5040" w:hanging="360"/>
      </w:pPr>
    </w:lvl>
    <w:lvl w:ilvl="7" w:tplc="07C0C6DE">
      <w:start w:val="1"/>
      <w:numFmt w:val="bullet"/>
      <w:lvlText w:val="●"/>
      <w:lvlJc w:val="left"/>
      <w:pPr>
        <w:ind w:left="5760" w:hanging="360"/>
      </w:pPr>
    </w:lvl>
    <w:lvl w:ilvl="8" w:tplc="D12C348A">
      <w:start w:val="1"/>
      <w:numFmt w:val="bullet"/>
      <w:lvlText w:val="●"/>
      <w:lvlJc w:val="left"/>
      <w:pPr>
        <w:ind w:left="6480" w:hanging="360"/>
      </w:pPr>
    </w:lvl>
  </w:abstractNum>
  <w:num w:numId="1" w16cid:durableId="1311061652">
    <w:abstractNumId w:val="2"/>
    <w:lvlOverride w:ilvl="0">
      <w:startOverride w:val="1"/>
    </w:lvlOverride>
  </w:num>
  <w:num w:numId="2" w16cid:durableId="383719426">
    <w:abstractNumId w:val="1"/>
    <w:lvlOverride w:ilvl="0">
      <w:startOverride w:val="1"/>
    </w:lvlOverride>
  </w:num>
  <w:num w:numId="3" w16cid:durableId="3552370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CA"/>
    <w:rsid w:val="000B2A8E"/>
    <w:rsid w:val="000C5E7D"/>
    <w:rsid w:val="00123E90"/>
    <w:rsid w:val="001A472D"/>
    <w:rsid w:val="002D1F97"/>
    <w:rsid w:val="00357593"/>
    <w:rsid w:val="003A3209"/>
    <w:rsid w:val="004D555F"/>
    <w:rsid w:val="00A6437C"/>
    <w:rsid w:val="00D33012"/>
    <w:rsid w:val="00E17350"/>
    <w:rsid w:val="00F8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4CA9"/>
  <w15:docId w15:val="{81ADCAD1-57BB-446E-8FE0-712D5D4F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47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7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Sky-Nik/ICE-Entertainment-Data-Wareho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khilgupta.org.in/" TargetMode="External"/><Relationship Id="rId5" Type="http://schemas.openxmlformats.org/officeDocument/2006/relationships/hyperlink" Target="https://www.linkedin.com/in/nikhil-gupta-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545</Words>
  <Characters>3511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Nikhil Gupta</cp:lastModifiedBy>
  <cp:revision>11</cp:revision>
  <dcterms:created xsi:type="dcterms:W3CDTF">2026-07-09T07:41:00Z</dcterms:created>
  <dcterms:modified xsi:type="dcterms:W3CDTF">2026-07-10T04:14:00Z</dcterms:modified>
</cp:coreProperties>
</file>